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4D01" w:rsidRPr="00D52ABB" w:rsidRDefault="00B04D01" w:rsidP="00B04D01">
      <w:pPr>
        <w:autoSpaceDE w:val="0"/>
        <w:autoSpaceDN w:val="0"/>
        <w:adjustRightInd w:val="0"/>
        <w:spacing w:line="360" w:lineRule="auto"/>
        <w:ind w:firstLine="426"/>
        <w:jc w:val="both"/>
        <w:rPr>
          <w:sz w:val="28"/>
          <w:szCs w:val="28"/>
        </w:rPr>
      </w:pPr>
      <w:bookmarkStart w:id="0" w:name="_GoBack"/>
      <w:bookmarkEnd w:id="0"/>
      <w:r w:rsidRPr="00B04D01">
        <w:rPr>
          <w:b/>
          <w:sz w:val="28"/>
          <w:szCs w:val="28"/>
        </w:rPr>
        <w:t>Общее собрание (конференция) работников Учреждения</w:t>
      </w:r>
      <w:r w:rsidRPr="00D52ABB">
        <w:rPr>
          <w:sz w:val="28"/>
          <w:szCs w:val="28"/>
        </w:rPr>
        <w:t xml:space="preserve"> - постоянно действующий коллегиальный орган, объединяющий всех работников Учреждения, включая совместителей:</w:t>
      </w:r>
    </w:p>
    <w:p w:rsidR="00B04D01" w:rsidRPr="00D52ABB" w:rsidRDefault="00B04D01" w:rsidP="00B04D01">
      <w:pPr>
        <w:autoSpaceDE w:val="0"/>
        <w:autoSpaceDN w:val="0"/>
        <w:adjustRightInd w:val="0"/>
        <w:spacing w:line="360" w:lineRule="auto"/>
        <w:ind w:firstLine="426"/>
        <w:jc w:val="both"/>
        <w:rPr>
          <w:sz w:val="28"/>
          <w:szCs w:val="28"/>
        </w:rPr>
      </w:pPr>
      <w:r w:rsidRPr="00D52ABB">
        <w:rPr>
          <w:sz w:val="28"/>
          <w:szCs w:val="28"/>
        </w:rPr>
        <w:t>- разрабатывает и принимает проект устава в новой редакции, проект изменений и дополнений в устав Учреждения;</w:t>
      </w:r>
    </w:p>
    <w:p w:rsidR="00B04D01" w:rsidRPr="00D52ABB" w:rsidRDefault="00B04D01" w:rsidP="00B04D01">
      <w:pPr>
        <w:autoSpaceDE w:val="0"/>
        <w:autoSpaceDN w:val="0"/>
        <w:adjustRightInd w:val="0"/>
        <w:spacing w:line="360" w:lineRule="auto"/>
        <w:ind w:firstLine="426"/>
        <w:jc w:val="both"/>
        <w:rPr>
          <w:sz w:val="28"/>
          <w:szCs w:val="28"/>
        </w:rPr>
      </w:pPr>
      <w:r w:rsidRPr="00D52ABB">
        <w:rPr>
          <w:sz w:val="28"/>
          <w:szCs w:val="28"/>
        </w:rPr>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B04D01" w:rsidRPr="00D52ABB" w:rsidRDefault="00B04D01" w:rsidP="00B04D01">
      <w:pPr>
        <w:widowControl w:val="0"/>
        <w:autoSpaceDE w:val="0"/>
        <w:autoSpaceDN w:val="0"/>
        <w:adjustRightInd w:val="0"/>
        <w:spacing w:line="360" w:lineRule="auto"/>
        <w:ind w:firstLine="426"/>
        <w:jc w:val="both"/>
        <w:rPr>
          <w:sz w:val="28"/>
          <w:szCs w:val="28"/>
        </w:rPr>
      </w:pPr>
      <w:r w:rsidRPr="00D52ABB">
        <w:rPr>
          <w:sz w:val="28"/>
          <w:szCs w:val="28"/>
        </w:rPr>
        <w:t>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B04D01" w:rsidRPr="00D52ABB" w:rsidRDefault="00B04D01" w:rsidP="00B04D01">
      <w:pPr>
        <w:widowControl w:val="0"/>
        <w:autoSpaceDE w:val="0"/>
        <w:autoSpaceDN w:val="0"/>
        <w:adjustRightInd w:val="0"/>
        <w:spacing w:line="360" w:lineRule="auto"/>
        <w:ind w:firstLine="426"/>
        <w:jc w:val="both"/>
        <w:rPr>
          <w:sz w:val="28"/>
          <w:szCs w:val="28"/>
        </w:rPr>
      </w:pPr>
      <w:r w:rsidRPr="00D52ABB">
        <w:rPr>
          <w:sz w:val="28"/>
          <w:szCs w:val="28"/>
        </w:rPr>
        <w:t>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B04D01" w:rsidRPr="00D52ABB" w:rsidRDefault="00B04D01" w:rsidP="00B04D01">
      <w:pPr>
        <w:widowControl w:val="0"/>
        <w:autoSpaceDE w:val="0"/>
        <w:autoSpaceDN w:val="0"/>
        <w:adjustRightInd w:val="0"/>
        <w:spacing w:line="360" w:lineRule="auto"/>
        <w:ind w:firstLine="426"/>
        <w:jc w:val="both"/>
        <w:rPr>
          <w:sz w:val="28"/>
          <w:szCs w:val="28"/>
        </w:rPr>
      </w:pPr>
      <w:r w:rsidRPr="00D52ABB">
        <w:rPr>
          <w:sz w:val="28"/>
          <w:szCs w:val="28"/>
        </w:rPr>
        <w:t>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заведующего Учреждением.</w:t>
      </w:r>
    </w:p>
    <w:p w:rsidR="00B04D01" w:rsidRPr="00D52ABB" w:rsidRDefault="00B04D01" w:rsidP="00B04D01">
      <w:pPr>
        <w:widowControl w:val="0"/>
        <w:autoSpaceDE w:val="0"/>
        <w:autoSpaceDN w:val="0"/>
        <w:adjustRightInd w:val="0"/>
        <w:spacing w:line="360" w:lineRule="auto"/>
        <w:ind w:firstLine="426"/>
        <w:jc w:val="both"/>
        <w:rPr>
          <w:sz w:val="28"/>
          <w:szCs w:val="28"/>
        </w:rPr>
      </w:pPr>
      <w:r w:rsidRPr="00B04D01">
        <w:rPr>
          <w:b/>
          <w:sz w:val="28"/>
          <w:szCs w:val="28"/>
        </w:rPr>
        <w:t>Педагогический совет</w:t>
      </w:r>
      <w:r w:rsidRPr="00D52ABB">
        <w:rPr>
          <w:sz w:val="28"/>
          <w:szCs w:val="28"/>
        </w:rPr>
        <w:t xml:space="preserve"> – постоянно действующий коллегиальный орган, объединяющий всех педагогических работников Учреждения, включая совместителей:</w:t>
      </w:r>
    </w:p>
    <w:p w:rsidR="00B04D01" w:rsidRPr="00D52ABB" w:rsidRDefault="00B04D01" w:rsidP="00B04D01">
      <w:pPr>
        <w:autoSpaceDE w:val="0"/>
        <w:autoSpaceDN w:val="0"/>
        <w:adjustRightInd w:val="0"/>
        <w:spacing w:line="360" w:lineRule="auto"/>
        <w:ind w:firstLine="426"/>
        <w:jc w:val="both"/>
        <w:rPr>
          <w:sz w:val="28"/>
          <w:szCs w:val="28"/>
        </w:rPr>
      </w:pPr>
      <w:r w:rsidRPr="00D52ABB">
        <w:rPr>
          <w:sz w:val="28"/>
          <w:szCs w:val="28"/>
        </w:rPr>
        <w:t>- разрабатывает программу развития Учреждения;</w:t>
      </w:r>
    </w:p>
    <w:p w:rsidR="00B04D01" w:rsidRDefault="00B04D01" w:rsidP="00B04D01">
      <w:pPr>
        <w:autoSpaceDE w:val="0"/>
        <w:autoSpaceDN w:val="0"/>
        <w:adjustRightInd w:val="0"/>
        <w:spacing w:line="360" w:lineRule="auto"/>
        <w:ind w:firstLine="426"/>
        <w:jc w:val="both"/>
        <w:rPr>
          <w:sz w:val="28"/>
          <w:szCs w:val="28"/>
        </w:rPr>
      </w:pPr>
      <w:r w:rsidRPr="00D52ABB">
        <w:rPr>
          <w:sz w:val="28"/>
          <w:szCs w:val="28"/>
        </w:rPr>
        <w:t>- разрабатывает и утверждает образовательные программы Учреждения;</w:t>
      </w:r>
    </w:p>
    <w:p w:rsidR="00B04D01" w:rsidRPr="00D52ABB" w:rsidRDefault="00B04D01" w:rsidP="00B04D01">
      <w:pPr>
        <w:widowControl w:val="0"/>
        <w:autoSpaceDE w:val="0"/>
        <w:autoSpaceDN w:val="0"/>
        <w:adjustRightInd w:val="0"/>
        <w:spacing w:line="360" w:lineRule="auto"/>
        <w:ind w:firstLine="426"/>
        <w:jc w:val="both"/>
        <w:rPr>
          <w:sz w:val="28"/>
          <w:szCs w:val="28"/>
        </w:rPr>
      </w:pPr>
      <w:r>
        <w:rPr>
          <w:sz w:val="28"/>
          <w:szCs w:val="28"/>
        </w:rPr>
        <w:t xml:space="preserve">- </w:t>
      </w:r>
      <w:r w:rsidRPr="00AC777C">
        <w:rPr>
          <w:sz w:val="28"/>
          <w:szCs w:val="28"/>
        </w:rPr>
        <w:t>разрабатывает и принимает локальные нормативные акты Учреждения по учебно-воспитательным вопросам;</w:t>
      </w:r>
    </w:p>
    <w:p w:rsidR="00B04D01" w:rsidRPr="00D52ABB" w:rsidRDefault="00B04D01" w:rsidP="00B04D01">
      <w:pPr>
        <w:widowControl w:val="0"/>
        <w:autoSpaceDE w:val="0"/>
        <w:autoSpaceDN w:val="0"/>
        <w:adjustRightInd w:val="0"/>
        <w:spacing w:line="360" w:lineRule="auto"/>
        <w:ind w:firstLine="426"/>
        <w:jc w:val="both"/>
        <w:rPr>
          <w:sz w:val="28"/>
          <w:szCs w:val="28"/>
        </w:rPr>
      </w:pPr>
      <w:r w:rsidRPr="00D52ABB">
        <w:rPr>
          <w:sz w:val="28"/>
          <w:szCs w:val="28"/>
        </w:rPr>
        <w:t xml:space="preserve">- обсуждает и производит выбор различных образовательных программ, а также учебных пособий, допущенных к использованию при реализации указанных </w:t>
      </w:r>
      <w:r w:rsidRPr="00D52ABB">
        <w:rPr>
          <w:sz w:val="28"/>
          <w:szCs w:val="28"/>
        </w:rPr>
        <w:lastRenderedPageBreak/>
        <w:t>образовательных программ;</w:t>
      </w:r>
    </w:p>
    <w:p w:rsidR="00B04D01" w:rsidRPr="00D52ABB" w:rsidRDefault="00B04D01" w:rsidP="00B04D01">
      <w:pPr>
        <w:widowControl w:val="0"/>
        <w:autoSpaceDE w:val="0"/>
        <w:autoSpaceDN w:val="0"/>
        <w:adjustRightInd w:val="0"/>
        <w:spacing w:line="360" w:lineRule="auto"/>
        <w:ind w:firstLine="426"/>
        <w:jc w:val="both"/>
        <w:rPr>
          <w:sz w:val="28"/>
          <w:szCs w:val="28"/>
        </w:rPr>
      </w:pPr>
      <w:r w:rsidRPr="00D52ABB">
        <w:rPr>
          <w:sz w:val="28"/>
          <w:szCs w:val="28"/>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B04D01" w:rsidRPr="00D52ABB" w:rsidRDefault="00B04D01" w:rsidP="00B04D01">
      <w:pPr>
        <w:widowControl w:val="0"/>
        <w:autoSpaceDE w:val="0"/>
        <w:autoSpaceDN w:val="0"/>
        <w:adjustRightInd w:val="0"/>
        <w:spacing w:line="360" w:lineRule="auto"/>
        <w:ind w:firstLine="426"/>
        <w:jc w:val="both"/>
        <w:rPr>
          <w:sz w:val="28"/>
          <w:szCs w:val="28"/>
        </w:rPr>
      </w:pPr>
      <w:r w:rsidRPr="00D52ABB">
        <w:rPr>
          <w:sz w:val="28"/>
          <w:szCs w:val="28"/>
        </w:rPr>
        <w:t>- может принимать решение об объявлении конкурса на замещение педагогических должностей и утверждать его условия;</w:t>
      </w:r>
    </w:p>
    <w:p w:rsidR="00B04D01" w:rsidRPr="00D52ABB" w:rsidRDefault="00B04D01" w:rsidP="00B04D01">
      <w:pPr>
        <w:widowControl w:val="0"/>
        <w:autoSpaceDE w:val="0"/>
        <w:autoSpaceDN w:val="0"/>
        <w:adjustRightInd w:val="0"/>
        <w:spacing w:line="360" w:lineRule="auto"/>
        <w:ind w:firstLine="426"/>
        <w:jc w:val="both"/>
        <w:rPr>
          <w:sz w:val="28"/>
          <w:szCs w:val="28"/>
        </w:rPr>
      </w:pPr>
      <w:r w:rsidRPr="00D52ABB">
        <w:rPr>
          <w:sz w:val="28"/>
          <w:szCs w:val="28"/>
        </w:rPr>
        <w:t>- 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r>
        <w:rPr>
          <w:sz w:val="28"/>
          <w:szCs w:val="28"/>
        </w:rPr>
        <w:t>.</w:t>
      </w:r>
    </w:p>
    <w:p w:rsidR="00B04D01" w:rsidRPr="00D52ABB" w:rsidRDefault="00B04D01" w:rsidP="00B04D01">
      <w:pPr>
        <w:widowControl w:val="0"/>
        <w:autoSpaceDE w:val="0"/>
        <w:autoSpaceDN w:val="0"/>
        <w:adjustRightInd w:val="0"/>
        <w:spacing w:line="360" w:lineRule="auto"/>
        <w:ind w:firstLine="426"/>
        <w:jc w:val="both"/>
        <w:rPr>
          <w:sz w:val="28"/>
          <w:szCs w:val="28"/>
        </w:rPr>
      </w:pPr>
      <w:r w:rsidRPr="00D52ABB">
        <w:rPr>
          <w:sz w:val="28"/>
          <w:szCs w:val="28"/>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B04D01" w:rsidRPr="00D52ABB" w:rsidRDefault="00B04D01" w:rsidP="00B04D01">
      <w:pPr>
        <w:widowControl w:val="0"/>
        <w:autoSpaceDE w:val="0"/>
        <w:autoSpaceDN w:val="0"/>
        <w:adjustRightInd w:val="0"/>
        <w:spacing w:line="360" w:lineRule="auto"/>
        <w:ind w:firstLine="426"/>
        <w:jc w:val="both"/>
        <w:rPr>
          <w:sz w:val="28"/>
          <w:szCs w:val="28"/>
        </w:rPr>
      </w:pPr>
      <w:r w:rsidRPr="00D52ABB">
        <w:rPr>
          <w:sz w:val="28"/>
          <w:szCs w:val="28"/>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B04D01" w:rsidRPr="00D52ABB" w:rsidRDefault="00B04D01" w:rsidP="00B04D01">
      <w:pPr>
        <w:widowControl w:val="0"/>
        <w:autoSpaceDE w:val="0"/>
        <w:autoSpaceDN w:val="0"/>
        <w:adjustRightInd w:val="0"/>
        <w:spacing w:line="360" w:lineRule="auto"/>
        <w:ind w:firstLine="426"/>
        <w:jc w:val="both"/>
        <w:rPr>
          <w:sz w:val="28"/>
          <w:szCs w:val="28"/>
        </w:rPr>
      </w:pPr>
      <w:r w:rsidRPr="00D52ABB">
        <w:rPr>
          <w:sz w:val="28"/>
          <w:szCs w:val="28"/>
        </w:rPr>
        <w:t xml:space="preserve">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w:t>
      </w:r>
      <w:r w:rsidRPr="00D84CDC">
        <w:rPr>
          <w:sz w:val="28"/>
          <w:szCs w:val="28"/>
        </w:rPr>
        <w:t>заведующ</w:t>
      </w:r>
      <w:r>
        <w:rPr>
          <w:sz w:val="28"/>
          <w:szCs w:val="28"/>
        </w:rPr>
        <w:t>его</w:t>
      </w:r>
      <w:r w:rsidRPr="00D84CDC">
        <w:rPr>
          <w:sz w:val="28"/>
          <w:szCs w:val="28"/>
        </w:rPr>
        <w:t xml:space="preserve"> </w:t>
      </w:r>
      <w:r w:rsidRPr="00D52ABB">
        <w:rPr>
          <w:sz w:val="28"/>
          <w:szCs w:val="28"/>
        </w:rPr>
        <w:t>Учреждения.</w:t>
      </w:r>
    </w:p>
    <w:p w:rsidR="00B04D01" w:rsidRDefault="00B04D01" w:rsidP="00B04D01">
      <w:pPr>
        <w:autoSpaceDE w:val="0"/>
        <w:autoSpaceDN w:val="0"/>
        <w:adjustRightInd w:val="0"/>
        <w:spacing w:line="360" w:lineRule="auto"/>
        <w:ind w:firstLine="426"/>
        <w:jc w:val="both"/>
        <w:rPr>
          <w:sz w:val="28"/>
          <w:szCs w:val="28"/>
        </w:rPr>
      </w:pPr>
      <w:r w:rsidRPr="00D52ABB">
        <w:rPr>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B04D01" w:rsidRDefault="00B04D01" w:rsidP="00B04D01">
      <w:pPr>
        <w:widowControl w:val="0"/>
        <w:autoSpaceDE w:val="0"/>
        <w:autoSpaceDN w:val="0"/>
        <w:adjustRightInd w:val="0"/>
        <w:spacing w:line="360" w:lineRule="auto"/>
        <w:ind w:firstLine="426"/>
        <w:jc w:val="both"/>
        <w:rPr>
          <w:sz w:val="28"/>
          <w:szCs w:val="28"/>
        </w:rPr>
      </w:pPr>
      <w:r w:rsidRPr="00B04D01">
        <w:rPr>
          <w:b/>
          <w:sz w:val="28"/>
          <w:szCs w:val="28"/>
        </w:rPr>
        <w:t>Наблюдательный совет Учреждения</w:t>
      </w:r>
      <w:r w:rsidRPr="00FE4573">
        <w:rPr>
          <w:sz w:val="28"/>
          <w:szCs w:val="28"/>
        </w:rPr>
        <w:t xml:space="preserve"> - постоянно действующий коллегиальный орган</w:t>
      </w:r>
      <w:r>
        <w:rPr>
          <w:sz w:val="28"/>
          <w:szCs w:val="28"/>
        </w:rPr>
        <w:t>.</w:t>
      </w:r>
    </w:p>
    <w:p w:rsidR="00B04D01" w:rsidRDefault="00B04D01" w:rsidP="00B04D01">
      <w:pPr>
        <w:widowControl w:val="0"/>
        <w:autoSpaceDE w:val="0"/>
        <w:autoSpaceDN w:val="0"/>
        <w:adjustRightInd w:val="0"/>
        <w:spacing w:line="360" w:lineRule="auto"/>
        <w:ind w:firstLine="426"/>
        <w:contextualSpacing/>
        <w:jc w:val="both"/>
        <w:rPr>
          <w:color w:val="000000"/>
          <w:sz w:val="28"/>
          <w:szCs w:val="28"/>
        </w:rPr>
      </w:pPr>
      <w:r>
        <w:rPr>
          <w:sz w:val="28"/>
          <w:szCs w:val="28"/>
        </w:rPr>
        <w:t>Н</w:t>
      </w:r>
      <w:r w:rsidRPr="005D1CF1">
        <w:rPr>
          <w:color w:val="000000"/>
          <w:sz w:val="28"/>
          <w:szCs w:val="28"/>
        </w:rPr>
        <w:t>аблюдательный совет</w:t>
      </w:r>
      <w:r>
        <w:rPr>
          <w:color w:val="000000"/>
          <w:sz w:val="28"/>
          <w:szCs w:val="28"/>
        </w:rPr>
        <w:t xml:space="preserve"> состоит</w:t>
      </w:r>
      <w:r w:rsidRPr="005D1CF1">
        <w:rPr>
          <w:color w:val="000000"/>
          <w:sz w:val="28"/>
          <w:szCs w:val="28"/>
        </w:rPr>
        <w:t xml:space="preserve"> из 7 членов. Персональный состав Наблюдательного совета утверждается</w:t>
      </w:r>
      <w:r w:rsidRPr="00AC777C">
        <w:rPr>
          <w:sz w:val="28"/>
          <w:szCs w:val="28"/>
        </w:rPr>
        <w:t xml:space="preserve"> Муниципальным казенным учреждением </w:t>
      </w:r>
      <w:r w:rsidRPr="00AC777C">
        <w:rPr>
          <w:sz w:val="28"/>
          <w:szCs w:val="28"/>
        </w:rPr>
        <w:lastRenderedPageBreak/>
        <w:t>«Управление образования Исполнительного комитета муниципального образования города Казани».</w:t>
      </w:r>
    </w:p>
    <w:p w:rsidR="00B04D01" w:rsidRPr="005D1CF1" w:rsidRDefault="00B04D01" w:rsidP="00B04D01">
      <w:pPr>
        <w:spacing w:line="360" w:lineRule="auto"/>
        <w:ind w:firstLine="426"/>
        <w:contextualSpacing/>
        <w:jc w:val="both"/>
        <w:rPr>
          <w:color w:val="000000"/>
          <w:sz w:val="28"/>
          <w:szCs w:val="28"/>
        </w:rPr>
      </w:pPr>
      <w:r w:rsidRPr="005D1CF1">
        <w:rPr>
          <w:color w:val="000000"/>
          <w:sz w:val="28"/>
          <w:szCs w:val="28"/>
        </w:rPr>
        <w:t>В состав Наблюдательного совета Учреждения входят:</w:t>
      </w:r>
    </w:p>
    <w:p w:rsidR="00B04D01" w:rsidRPr="005D1CF1" w:rsidRDefault="00B04D01" w:rsidP="00B04D01">
      <w:pPr>
        <w:numPr>
          <w:ilvl w:val="0"/>
          <w:numId w:val="3"/>
        </w:numPr>
        <w:tabs>
          <w:tab w:val="clear" w:pos="720"/>
          <w:tab w:val="num" w:pos="0"/>
        </w:tabs>
        <w:spacing w:line="360" w:lineRule="auto"/>
        <w:ind w:left="0" w:firstLine="426"/>
        <w:contextualSpacing/>
        <w:jc w:val="both"/>
        <w:rPr>
          <w:color w:val="000000"/>
          <w:sz w:val="28"/>
          <w:szCs w:val="28"/>
        </w:rPr>
      </w:pPr>
      <w:r>
        <w:rPr>
          <w:color w:val="000000"/>
          <w:sz w:val="28"/>
          <w:szCs w:val="28"/>
        </w:rPr>
        <w:t>два</w:t>
      </w:r>
      <w:r w:rsidRPr="005D1CF1">
        <w:rPr>
          <w:color w:val="000000"/>
          <w:sz w:val="28"/>
          <w:szCs w:val="28"/>
        </w:rPr>
        <w:t xml:space="preserve"> представителя Учредителя и органов местного самоуправления; </w:t>
      </w:r>
    </w:p>
    <w:p w:rsidR="00B04D01" w:rsidRPr="005D1CF1" w:rsidRDefault="00B04D01" w:rsidP="00B04D01">
      <w:pPr>
        <w:numPr>
          <w:ilvl w:val="0"/>
          <w:numId w:val="3"/>
        </w:numPr>
        <w:tabs>
          <w:tab w:val="clear" w:pos="720"/>
          <w:tab w:val="num" w:pos="0"/>
        </w:tabs>
        <w:spacing w:line="360" w:lineRule="auto"/>
        <w:ind w:left="0" w:firstLine="426"/>
        <w:contextualSpacing/>
        <w:jc w:val="both"/>
        <w:rPr>
          <w:color w:val="000000"/>
          <w:sz w:val="28"/>
          <w:szCs w:val="28"/>
        </w:rPr>
      </w:pPr>
      <w:r w:rsidRPr="005D1CF1">
        <w:rPr>
          <w:color w:val="000000"/>
          <w:sz w:val="28"/>
          <w:szCs w:val="28"/>
        </w:rPr>
        <w:t>один педагогический работник Учрежден</w:t>
      </w:r>
      <w:r>
        <w:rPr>
          <w:color w:val="000000"/>
          <w:sz w:val="28"/>
          <w:szCs w:val="28"/>
        </w:rPr>
        <w:t xml:space="preserve">ия, избираемый общим собранием </w:t>
      </w:r>
      <w:r w:rsidRPr="005D1CF1">
        <w:rPr>
          <w:color w:val="000000"/>
          <w:sz w:val="28"/>
          <w:szCs w:val="28"/>
        </w:rPr>
        <w:t>коллектива;</w:t>
      </w:r>
    </w:p>
    <w:p w:rsidR="00B04D01" w:rsidRPr="005D1CF1" w:rsidRDefault="00B04D01" w:rsidP="00B04D01">
      <w:pPr>
        <w:numPr>
          <w:ilvl w:val="0"/>
          <w:numId w:val="3"/>
        </w:numPr>
        <w:tabs>
          <w:tab w:val="clear" w:pos="720"/>
          <w:tab w:val="num" w:pos="0"/>
        </w:tabs>
        <w:spacing w:line="360" w:lineRule="auto"/>
        <w:ind w:left="0" w:firstLine="426"/>
        <w:contextualSpacing/>
        <w:jc w:val="both"/>
        <w:rPr>
          <w:color w:val="000000"/>
          <w:sz w:val="28"/>
          <w:szCs w:val="28"/>
        </w:rPr>
      </w:pPr>
      <w:r>
        <w:rPr>
          <w:color w:val="000000"/>
          <w:sz w:val="28"/>
          <w:szCs w:val="28"/>
        </w:rPr>
        <w:t>два</w:t>
      </w:r>
      <w:r w:rsidRPr="005D1CF1">
        <w:rPr>
          <w:color w:val="000000"/>
          <w:sz w:val="28"/>
          <w:szCs w:val="28"/>
        </w:rPr>
        <w:t xml:space="preserve"> представител</w:t>
      </w:r>
      <w:r>
        <w:rPr>
          <w:color w:val="000000"/>
          <w:sz w:val="28"/>
          <w:szCs w:val="28"/>
        </w:rPr>
        <w:t>я</w:t>
      </w:r>
      <w:r w:rsidRPr="005D1CF1">
        <w:rPr>
          <w:color w:val="000000"/>
          <w:sz w:val="28"/>
          <w:szCs w:val="28"/>
        </w:rPr>
        <w:t xml:space="preserve"> общественности, сотрудничающий с Учреждением и заинтересованный в его развитии;</w:t>
      </w:r>
    </w:p>
    <w:p w:rsidR="00B04D01" w:rsidRPr="005D1CF1" w:rsidRDefault="00B04D01" w:rsidP="00B04D01">
      <w:pPr>
        <w:numPr>
          <w:ilvl w:val="0"/>
          <w:numId w:val="3"/>
        </w:numPr>
        <w:tabs>
          <w:tab w:val="clear" w:pos="720"/>
          <w:tab w:val="num" w:pos="0"/>
        </w:tabs>
        <w:spacing w:line="360" w:lineRule="auto"/>
        <w:ind w:left="0" w:firstLine="426"/>
        <w:contextualSpacing/>
        <w:jc w:val="both"/>
        <w:rPr>
          <w:color w:val="000000"/>
          <w:sz w:val="28"/>
          <w:szCs w:val="28"/>
        </w:rPr>
      </w:pPr>
      <w:r w:rsidRPr="005D1CF1">
        <w:rPr>
          <w:color w:val="000000"/>
          <w:sz w:val="28"/>
          <w:szCs w:val="28"/>
        </w:rPr>
        <w:t>два представителя родительской общественности, избираемые</w:t>
      </w:r>
      <w:r>
        <w:rPr>
          <w:color w:val="000000"/>
          <w:sz w:val="28"/>
          <w:szCs w:val="28"/>
        </w:rPr>
        <w:t xml:space="preserve"> на общем родительском собрании.</w:t>
      </w:r>
    </w:p>
    <w:p w:rsidR="008F74BB" w:rsidRPr="000E7A62" w:rsidRDefault="008F74BB" w:rsidP="00B04D01">
      <w:pPr>
        <w:autoSpaceDE w:val="0"/>
        <w:autoSpaceDN w:val="0"/>
        <w:adjustRightInd w:val="0"/>
        <w:spacing w:line="360" w:lineRule="auto"/>
        <w:ind w:firstLine="426"/>
        <w:jc w:val="both"/>
        <w:rPr>
          <w:b/>
          <w:bCs/>
          <w:u w:val="single"/>
        </w:rPr>
      </w:pPr>
    </w:p>
    <w:sectPr w:rsidR="008F74BB" w:rsidRPr="000E7A62" w:rsidSect="00382B88">
      <w:pgSz w:w="11906" w:h="16838"/>
      <w:pgMar w:top="907" w:right="851" w:bottom="907" w:left="90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58D0CB9"/>
    <w:multiLevelType w:val="multilevel"/>
    <w:tmpl w:val="9E444858"/>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
      <w:lvlJc w:val="left"/>
      <w:pPr>
        <w:tabs>
          <w:tab w:val="num" w:pos="1440"/>
        </w:tabs>
        <w:ind w:left="1440" w:hanging="360"/>
      </w:pPr>
      <w:rPr>
        <w:rFonts w:ascii="Symbol" w:hAnsi="Symbol" w:hint="default"/>
        <w:sz w:val="20"/>
        <w:szCs w:val="20"/>
      </w:rPr>
    </w:lvl>
    <w:lvl w:ilvl="2">
      <w:start w:val="1"/>
      <w:numFmt w:val="bullet"/>
      <w:lvlText w:val=""/>
      <w:lvlJc w:val="left"/>
      <w:pPr>
        <w:tabs>
          <w:tab w:val="num" w:pos="2160"/>
        </w:tabs>
        <w:ind w:left="2160" w:hanging="360"/>
      </w:pPr>
      <w:rPr>
        <w:rFonts w:ascii="Symbol" w:hAnsi="Symbol" w:hint="default"/>
        <w:sz w:val="20"/>
        <w:szCs w:val="20"/>
      </w:rPr>
    </w:lvl>
    <w:lvl w:ilvl="3">
      <w:start w:val="1"/>
      <w:numFmt w:val="bullet"/>
      <w:lvlText w:val=""/>
      <w:lvlJc w:val="left"/>
      <w:pPr>
        <w:tabs>
          <w:tab w:val="num" w:pos="2880"/>
        </w:tabs>
        <w:ind w:left="2880" w:hanging="360"/>
      </w:pPr>
      <w:rPr>
        <w:rFonts w:ascii="Symbol" w:hAnsi="Symbol" w:hint="default"/>
        <w:sz w:val="20"/>
        <w:szCs w:val="20"/>
      </w:rPr>
    </w:lvl>
    <w:lvl w:ilvl="4">
      <w:start w:val="1"/>
      <w:numFmt w:val="bullet"/>
      <w:lvlText w:val=""/>
      <w:lvlJc w:val="left"/>
      <w:pPr>
        <w:tabs>
          <w:tab w:val="num" w:pos="3600"/>
        </w:tabs>
        <w:ind w:left="3600" w:hanging="360"/>
      </w:pPr>
      <w:rPr>
        <w:rFonts w:ascii="Symbol" w:hAnsi="Symbol" w:hint="default"/>
        <w:sz w:val="20"/>
        <w:szCs w:val="20"/>
      </w:rPr>
    </w:lvl>
    <w:lvl w:ilvl="5">
      <w:start w:val="1"/>
      <w:numFmt w:val="bullet"/>
      <w:lvlText w:val=""/>
      <w:lvlJc w:val="left"/>
      <w:pPr>
        <w:tabs>
          <w:tab w:val="num" w:pos="4320"/>
        </w:tabs>
        <w:ind w:left="4320" w:hanging="360"/>
      </w:pPr>
      <w:rPr>
        <w:rFonts w:ascii="Symbol" w:hAnsi="Symbol" w:hint="default"/>
        <w:sz w:val="20"/>
        <w:szCs w:val="20"/>
      </w:rPr>
    </w:lvl>
    <w:lvl w:ilvl="6">
      <w:start w:val="1"/>
      <w:numFmt w:val="bullet"/>
      <w:lvlText w:val=""/>
      <w:lvlJc w:val="left"/>
      <w:pPr>
        <w:tabs>
          <w:tab w:val="num" w:pos="5040"/>
        </w:tabs>
        <w:ind w:left="5040" w:hanging="360"/>
      </w:pPr>
      <w:rPr>
        <w:rFonts w:ascii="Symbol" w:hAnsi="Symbol" w:hint="default"/>
        <w:sz w:val="20"/>
        <w:szCs w:val="20"/>
      </w:rPr>
    </w:lvl>
    <w:lvl w:ilvl="7">
      <w:start w:val="1"/>
      <w:numFmt w:val="bullet"/>
      <w:lvlText w:val=""/>
      <w:lvlJc w:val="left"/>
      <w:pPr>
        <w:tabs>
          <w:tab w:val="num" w:pos="5760"/>
        </w:tabs>
        <w:ind w:left="5760" w:hanging="360"/>
      </w:pPr>
      <w:rPr>
        <w:rFonts w:ascii="Symbol" w:hAnsi="Symbol" w:hint="default"/>
        <w:sz w:val="20"/>
        <w:szCs w:val="20"/>
      </w:rPr>
    </w:lvl>
    <w:lvl w:ilvl="8">
      <w:start w:val="1"/>
      <w:numFmt w:val="bullet"/>
      <w:lvlText w:val=""/>
      <w:lvlJc w:val="left"/>
      <w:pPr>
        <w:tabs>
          <w:tab w:val="num" w:pos="6480"/>
        </w:tabs>
        <w:ind w:left="6480" w:hanging="360"/>
      </w:pPr>
      <w:rPr>
        <w:rFonts w:ascii="Symbol" w:hAnsi="Symbol" w:hint="default"/>
        <w:sz w:val="20"/>
        <w:szCs w:val="20"/>
      </w:rPr>
    </w:lvl>
  </w:abstractNum>
  <w:abstractNum w:abstractNumId="1">
    <w:nsid w:val="6FF31ACE"/>
    <w:multiLevelType w:val="multilevel"/>
    <w:tmpl w:val="14ECE158"/>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
      <w:lvlJc w:val="left"/>
      <w:pPr>
        <w:tabs>
          <w:tab w:val="num" w:pos="1440"/>
        </w:tabs>
        <w:ind w:left="1440" w:hanging="360"/>
      </w:pPr>
      <w:rPr>
        <w:rFonts w:ascii="Symbol" w:hAnsi="Symbol" w:hint="default"/>
        <w:sz w:val="20"/>
        <w:szCs w:val="20"/>
      </w:rPr>
    </w:lvl>
    <w:lvl w:ilvl="2">
      <w:start w:val="1"/>
      <w:numFmt w:val="bullet"/>
      <w:lvlText w:val=""/>
      <w:lvlJc w:val="left"/>
      <w:pPr>
        <w:tabs>
          <w:tab w:val="num" w:pos="2160"/>
        </w:tabs>
        <w:ind w:left="2160" w:hanging="360"/>
      </w:pPr>
      <w:rPr>
        <w:rFonts w:ascii="Symbol" w:hAnsi="Symbol" w:hint="default"/>
        <w:sz w:val="20"/>
        <w:szCs w:val="20"/>
      </w:rPr>
    </w:lvl>
    <w:lvl w:ilvl="3">
      <w:start w:val="1"/>
      <w:numFmt w:val="bullet"/>
      <w:lvlText w:val=""/>
      <w:lvlJc w:val="left"/>
      <w:pPr>
        <w:tabs>
          <w:tab w:val="num" w:pos="2880"/>
        </w:tabs>
        <w:ind w:left="2880" w:hanging="360"/>
      </w:pPr>
      <w:rPr>
        <w:rFonts w:ascii="Symbol" w:hAnsi="Symbol" w:hint="default"/>
        <w:sz w:val="20"/>
        <w:szCs w:val="20"/>
      </w:rPr>
    </w:lvl>
    <w:lvl w:ilvl="4">
      <w:start w:val="1"/>
      <w:numFmt w:val="bullet"/>
      <w:lvlText w:val=""/>
      <w:lvlJc w:val="left"/>
      <w:pPr>
        <w:tabs>
          <w:tab w:val="num" w:pos="3600"/>
        </w:tabs>
        <w:ind w:left="3600" w:hanging="360"/>
      </w:pPr>
      <w:rPr>
        <w:rFonts w:ascii="Symbol" w:hAnsi="Symbol" w:hint="default"/>
        <w:sz w:val="20"/>
        <w:szCs w:val="20"/>
      </w:rPr>
    </w:lvl>
    <w:lvl w:ilvl="5">
      <w:start w:val="1"/>
      <w:numFmt w:val="bullet"/>
      <w:lvlText w:val=""/>
      <w:lvlJc w:val="left"/>
      <w:pPr>
        <w:tabs>
          <w:tab w:val="num" w:pos="4320"/>
        </w:tabs>
        <w:ind w:left="4320" w:hanging="360"/>
      </w:pPr>
      <w:rPr>
        <w:rFonts w:ascii="Symbol" w:hAnsi="Symbol" w:hint="default"/>
        <w:sz w:val="20"/>
        <w:szCs w:val="20"/>
      </w:rPr>
    </w:lvl>
    <w:lvl w:ilvl="6">
      <w:start w:val="1"/>
      <w:numFmt w:val="bullet"/>
      <w:lvlText w:val=""/>
      <w:lvlJc w:val="left"/>
      <w:pPr>
        <w:tabs>
          <w:tab w:val="num" w:pos="5040"/>
        </w:tabs>
        <w:ind w:left="5040" w:hanging="360"/>
      </w:pPr>
      <w:rPr>
        <w:rFonts w:ascii="Symbol" w:hAnsi="Symbol" w:hint="default"/>
        <w:sz w:val="20"/>
        <w:szCs w:val="20"/>
      </w:rPr>
    </w:lvl>
    <w:lvl w:ilvl="7">
      <w:start w:val="1"/>
      <w:numFmt w:val="bullet"/>
      <w:lvlText w:val=""/>
      <w:lvlJc w:val="left"/>
      <w:pPr>
        <w:tabs>
          <w:tab w:val="num" w:pos="5760"/>
        </w:tabs>
        <w:ind w:left="5760" w:hanging="360"/>
      </w:pPr>
      <w:rPr>
        <w:rFonts w:ascii="Symbol" w:hAnsi="Symbol" w:hint="default"/>
        <w:sz w:val="20"/>
        <w:szCs w:val="20"/>
      </w:rPr>
    </w:lvl>
    <w:lvl w:ilvl="8">
      <w:start w:val="1"/>
      <w:numFmt w:val="bullet"/>
      <w:lvlText w:val=""/>
      <w:lvlJc w:val="left"/>
      <w:pPr>
        <w:tabs>
          <w:tab w:val="num" w:pos="6480"/>
        </w:tabs>
        <w:ind w:left="6480" w:hanging="360"/>
      </w:pPr>
      <w:rPr>
        <w:rFonts w:ascii="Symbol" w:hAnsi="Symbol" w:hint="default"/>
        <w:sz w:val="20"/>
        <w:szCs w:val="20"/>
      </w:rPr>
    </w:lvl>
  </w:abstractNum>
  <w:abstractNum w:abstractNumId="2">
    <w:nsid w:val="7D696F75"/>
    <w:multiLevelType w:val="multilevel"/>
    <w:tmpl w:val="66204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08"/>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14D"/>
    <w:rsid w:val="000E7A62"/>
    <w:rsid w:val="00104220"/>
    <w:rsid w:val="00131705"/>
    <w:rsid w:val="001734B2"/>
    <w:rsid w:val="001E3398"/>
    <w:rsid w:val="001F12B4"/>
    <w:rsid w:val="00203546"/>
    <w:rsid w:val="00245AFA"/>
    <w:rsid w:val="00382B88"/>
    <w:rsid w:val="004A0BDB"/>
    <w:rsid w:val="004B40AB"/>
    <w:rsid w:val="004E14BF"/>
    <w:rsid w:val="00524FDA"/>
    <w:rsid w:val="00592C59"/>
    <w:rsid w:val="006D0908"/>
    <w:rsid w:val="006D73D2"/>
    <w:rsid w:val="007A7241"/>
    <w:rsid w:val="00842EB6"/>
    <w:rsid w:val="008A4EDE"/>
    <w:rsid w:val="008F74BB"/>
    <w:rsid w:val="00927C4E"/>
    <w:rsid w:val="009B68E0"/>
    <w:rsid w:val="00B04D01"/>
    <w:rsid w:val="00B14A47"/>
    <w:rsid w:val="00C21FF3"/>
    <w:rsid w:val="00C619E4"/>
    <w:rsid w:val="00C9014D"/>
    <w:rsid w:val="00DB3E01"/>
    <w:rsid w:val="00DE0325"/>
    <w:rsid w:val="00DE3C21"/>
    <w:rsid w:val="00EB3304"/>
    <w:rsid w:val="00F100F2"/>
    <w:rsid w:val="00F27BF0"/>
    <w:rsid w:val="00F8526F"/>
    <w:rsid w:val="00FB1A7E"/>
    <w:rsid w:val="00FB26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551D9535-AAFB-49DA-8029-6B3BA7152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014D"/>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82B88"/>
    <w:pPr>
      <w:ind w:left="720"/>
    </w:pPr>
  </w:style>
  <w:style w:type="paragraph" w:styleId="a4">
    <w:name w:val="Balloon Text"/>
    <w:basedOn w:val="a"/>
    <w:link w:val="a5"/>
    <w:uiPriority w:val="99"/>
    <w:semiHidden/>
    <w:unhideWhenUsed/>
    <w:rsid w:val="00F100F2"/>
    <w:rPr>
      <w:rFonts w:ascii="Tahoma" w:hAnsi="Tahoma" w:cs="Tahoma"/>
      <w:sz w:val="16"/>
      <w:szCs w:val="16"/>
    </w:rPr>
  </w:style>
  <w:style w:type="character" w:customStyle="1" w:styleId="a5">
    <w:name w:val="Текст выноски Знак"/>
    <w:basedOn w:val="a0"/>
    <w:link w:val="a4"/>
    <w:uiPriority w:val="99"/>
    <w:semiHidden/>
    <w:rsid w:val="00F100F2"/>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650</Words>
  <Characters>3707</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2017-02-01T07:15:00Z</cp:lastPrinted>
  <dcterms:created xsi:type="dcterms:W3CDTF">2021-05-07T04:59:00Z</dcterms:created>
  <dcterms:modified xsi:type="dcterms:W3CDTF">2021-05-07T05:00:00Z</dcterms:modified>
</cp:coreProperties>
</file>